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E4587" w14:textId="77777777" w:rsidR="0057629B" w:rsidRDefault="0057629B" w:rsidP="0057629B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624E4A85" w14:textId="77777777" w:rsidR="0057629B" w:rsidRDefault="0057629B" w:rsidP="0057629B">
      <w:pPr>
        <w:ind w:left="5669"/>
        <w:jc w:val="left"/>
        <w:rPr>
          <w:b/>
          <w:i/>
          <w:sz w:val="20"/>
          <w:u w:val="thick"/>
        </w:rPr>
      </w:pPr>
    </w:p>
    <w:p w14:paraId="708DC188" w14:textId="67EE099B" w:rsidR="0057629B" w:rsidRDefault="00AE67AA" w:rsidP="0057629B">
      <w:pPr>
        <w:ind w:left="5669"/>
        <w:jc w:val="left"/>
        <w:rPr>
          <w:sz w:val="20"/>
        </w:rPr>
      </w:pPr>
      <w:r>
        <w:rPr>
          <w:sz w:val="20"/>
        </w:rPr>
        <w:t xml:space="preserve">z dnia </w:t>
      </w:r>
      <w:r w:rsidR="0057629B">
        <w:rPr>
          <w:sz w:val="20"/>
        </w:rPr>
        <w:t>29 kwietnia 2024 r.</w:t>
      </w:r>
    </w:p>
    <w:p w14:paraId="094669DB" w14:textId="77777777" w:rsidR="0057629B" w:rsidRDefault="0057629B" w:rsidP="0057629B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6D57BC50" w14:textId="77777777" w:rsidR="0057629B" w:rsidRDefault="0057629B" w:rsidP="0057629B">
      <w:pPr>
        <w:ind w:left="5669"/>
        <w:jc w:val="left"/>
        <w:rPr>
          <w:sz w:val="20"/>
        </w:rPr>
      </w:pPr>
    </w:p>
    <w:p w14:paraId="59E04D62" w14:textId="77777777" w:rsidR="0057629B" w:rsidRDefault="0057629B" w:rsidP="0057629B">
      <w:pPr>
        <w:ind w:left="5669"/>
        <w:jc w:val="left"/>
        <w:rPr>
          <w:sz w:val="20"/>
        </w:rPr>
      </w:pPr>
    </w:p>
    <w:p w14:paraId="0E7C75C8" w14:textId="0D05A06A" w:rsidR="00A77B3E" w:rsidRDefault="0057629B" w:rsidP="0057629B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</w:r>
      <w:r w:rsidR="003B4DAF">
        <w:rPr>
          <w:b/>
          <w:caps/>
        </w:rPr>
        <w:t xml:space="preserve">Rady </w:t>
      </w:r>
      <w:r w:rsidR="00FA74C1">
        <w:rPr>
          <w:b/>
          <w:caps/>
        </w:rPr>
        <w:t>GMINY</w:t>
      </w:r>
      <w:r w:rsidR="003B4DAF">
        <w:rPr>
          <w:b/>
          <w:caps/>
        </w:rPr>
        <w:t xml:space="preserve"> w</w:t>
      </w:r>
      <w:r w:rsidR="00FA74C1">
        <w:rPr>
          <w:b/>
          <w:caps/>
        </w:rPr>
        <w:t>ERBKOWICE</w:t>
      </w:r>
    </w:p>
    <w:p w14:paraId="57BF3C7E" w14:textId="77777777" w:rsidR="00A77B3E" w:rsidRDefault="003B4DAF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14:paraId="5E808883" w14:textId="4D8CDF35" w:rsidR="00A77B3E" w:rsidRDefault="003B4DAF">
      <w:pPr>
        <w:keepNext/>
        <w:spacing w:after="480"/>
        <w:jc w:val="center"/>
      </w:pPr>
      <w:r>
        <w:rPr>
          <w:b/>
        </w:rPr>
        <w:t xml:space="preserve">w sprawie </w:t>
      </w:r>
      <w:r w:rsidR="00FA74C1">
        <w:rPr>
          <w:b/>
        </w:rPr>
        <w:t>wyboru Przewodniczącego Rady Gminy Werbkowice</w:t>
      </w:r>
    </w:p>
    <w:p w14:paraId="0401E229" w14:textId="2D167D1B" w:rsidR="00A77B3E" w:rsidRDefault="003B4DAF">
      <w:pPr>
        <w:keepLines/>
        <w:spacing w:before="120" w:after="120"/>
        <w:ind w:firstLine="227"/>
      </w:pPr>
      <w:r>
        <w:t>Na podstawie art. 1</w:t>
      </w:r>
      <w:r w:rsidR="00FA74C1">
        <w:t>9</w:t>
      </w:r>
      <w:r>
        <w:t xml:space="preserve"> ust. </w:t>
      </w:r>
      <w:r w:rsidR="00FA74C1">
        <w:t>1</w:t>
      </w:r>
      <w:r>
        <w:t> ustawy z dnia 8 marca 1990 r. o samorządzie gminnym (t.</w:t>
      </w:r>
      <w:r w:rsidR="0057629B">
        <w:t> </w:t>
      </w:r>
      <w:r>
        <w:t>j. Dz. U.</w:t>
      </w:r>
      <w:r w:rsidR="00A941D9">
        <w:t xml:space="preserve"> z 2023 r. poz. 40 z późn. zm.), po przeprowadzeniu tajnego głosowania </w:t>
      </w:r>
      <w:r>
        <w:t>uchwala się, co następuje:</w:t>
      </w:r>
    </w:p>
    <w:p w14:paraId="574DE6D5" w14:textId="0E3D3561" w:rsidR="00A77B3E" w:rsidRDefault="003B4DAF">
      <w:pPr>
        <w:keepLines/>
        <w:spacing w:before="120" w:after="120"/>
        <w:ind w:firstLine="340"/>
      </w:pPr>
      <w:r>
        <w:rPr>
          <w:b/>
        </w:rPr>
        <w:t>§ 1. </w:t>
      </w:r>
      <w:r w:rsidR="00FA74C1">
        <w:t xml:space="preserve">Stwierdza się wybór </w:t>
      </w:r>
      <w:r w:rsidR="0057629B">
        <w:t xml:space="preserve">radnego/j </w:t>
      </w:r>
      <w:r w:rsidR="00FA74C1">
        <w:t>Pani/Pana …………</w:t>
      </w:r>
      <w:r w:rsidR="00AE67AA">
        <w:t>……………</w:t>
      </w:r>
      <w:r w:rsidR="00FA74C1">
        <w:t>………… na Przewodniczącego Rady Gminy Werbkowice.</w:t>
      </w:r>
    </w:p>
    <w:p w14:paraId="4EE8954E" w14:textId="603BD94B" w:rsidR="00A77B3E" w:rsidRPr="0057629B" w:rsidRDefault="0057629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 w:rsidRPr="0057629B">
        <w:t>Uchwała wchodzi w życie z 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C52AE7" w14:paraId="43A59FA6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BB4A3C2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BFB1BD2" w14:textId="579C257D" w:rsidR="00A77B3E" w:rsidRDefault="003B4DAF">
            <w:pPr>
              <w:jc w:val="center"/>
              <w:rPr>
                <w:color w:val="000000"/>
                <w:u w:color="000000"/>
              </w:rPr>
            </w:pPr>
            <w:r>
              <w:t xml:space="preserve">Przewodniczący </w:t>
            </w:r>
            <w:r w:rsidR="00725216">
              <w:t>Obrad</w:t>
            </w:r>
          </w:p>
          <w:p w14:paraId="1B673908" w14:textId="77777777" w:rsidR="00C52AE7" w:rsidRDefault="00C52AE7"/>
          <w:p w14:paraId="6203B78E" w14:textId="1F080EEE" w:rsidR="00C52AE7" w:rsidRPr="00AE67AA" w:rsidRDefault="00FA74C1">
            <w:pPr>
              <w:jc w:val="center"/>
            </w:pPr>
            <w:r w:rsidRPr="00AE67AA">
              <w:t>……………………………..</w:t>
            </w:r>
          </w:p>
        </w:tc>
      </w:tr>
    </w:tbl>
    <w:p w14:paraId="73C82D20" w14:textId="347BC19B" w:rsidR="00A941D9" w:rsidRDefault="00A941D9" w:rsidP="00A941D9">
      <w:pPr>
        <w:jc w:val="right"/>
      </w:pPr>
    </w:p>
    <w:p w14:paraId="7E90D4B2" w14:textId="77777777" w:rsidR="00A77B3E" w:rsidRPr="00A941D9" w:rsidRDefault="00A77B3E" w:rsidP="00A941D9">
      <w:pPr>
        <w:sectPr w:rsidR="00A77B3E" w:rsidRPr="00A941D9" w:rsidSect="00D556E0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137FA0C2" w14:textId="77777777" w:rsidR="00C52AE7" w:rsidRDefault="003B4DAF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14:paraId="4E054EF6" w14:textId="35EA1100" w:rsidR="00C81EA9" w:rsidRDefault="0057629B" w:rsidP="0057629B">
      <w:pPr>
        <w:spacing w:before="120" w:after="120"/>
        <w:ind w:firstLine="227"/>
        <w:rPr>
          <w:szCs w:val="20"/>
        </w:rPr>
      </w:pPr>
      <w:r w:rsidRPr="0057629B">
        <w:rPr>
          <w:szCs w:val="20"/>
        </w:rPr>
        <w:t xml:space="preserve">Zgodnie z art. 19 ust. 1 </w:t>
      </w:r>
      <w:r>
        <w:t xml:space="preserve">ustawy z dnia 8 marca 1990 r. o samorządzie gminnym (t. j. Dz. U. z 2023 r. poz. 40 z późn. zm.) </w:t>
      </w:r>
      <w:r w:rsidRPr="0057629B">
        <w:rPr>
          <w:szCs w:val="20"/>
        </w:rPr>
        <w:t xml:space="preserve">rada gminy wybiera ze swego grona </w:t>
      </w:r>
      <w:r w:rsidRPr="00756655">
        <w:rPr>
          <w:b/>
          <w:szCs w:val="20"/>
        </w:rPr>
        <w:t>przewodniczącego</w:t>
      </w:r>
      <w:r w:rsidRPr="0057629B">
        <w:rPr>
          <w:szCs w:val="20"/>
        </w:rPr>
        <w:t xml:space="preserve"> i od jednego do trzech wiceprzewodniczących. </w:t>
      </w:r>
    </w:p>
    <w:p w14:paraId="48B3F63C" w14:textId="3636F5C2" w:rsidR="0057629B" w:rsidRDefault="0057629B" w:rsidP="0057629B">
      <w:pPr>
        <w:spacing w:before="120" w:after="120"/>
        <w:ind w:firstLine="227"/>
        <w:rPr>
          <w:szCs w:val="20"/>
        </w:rPr>
      </w:pPr>
      <w:r w:rsidRPr="0057629B">
        <w:rPr>
          <w:szCs w:val="20"/>
        </w:rPr>
        <w:t>Wybór przewodniczącego rady gminy następuje bezwzględną większością głosów w obecności co najmniej połowy ustawowego składu rady, w głosowaniu tajnym. Przy czym wyb</w:t>
      </w:r>
      <w:r w:rsidR="00756655">
        <w:rPr>
          <w:szCs w:val="20"/>
        </w:rPr>
        <w:t>ór przewodniczącego w związku z </w:t>
      </w:r>
      <w:r w:rsidRPr="0057629B">
        <w:rPr>
          <w:szCs w:val="20"/>
        </w:rPr>
        <w:t>rozpoczęciem kadencji rady gminy powinien nastąpić na pierwszej sesji rady gminy.</w:t>
      </w:r>
    </w:p>
    <w:p w14:paraId="60A9B8E7" w14:textId="71BFC534" w:rsidR="00C81EA9" w:rsidRDefault="00C81EA9">
      <w:pPr>
        <w:spacing w:before="120" w:after="120"/>
        <w:ind w:firstLine="227"/>
        <w:rPr>
          <w:szCs w:val="20"/>
        </w:rPr>
      </w:pPr>
      <w:r w:rsidRPr="00C81EA9">
        <w:rPr>
          <w:szCs w:val="20"/>
        </w:rPr>
        <w:t xml:space="preserve">Procedura wyborcza na </w:t>
      </w:r>
      <w:r w:rsidR="00756655">
        <w:rPr>
          <w:szCs w:val="20"/>
        </w:rPr>
        <w:t>w/w</w:t>
      </w:r>
      <w:r w:rsidRPr="00C81EA9">
        <w:rPr>
          <w:szCs w:val="20"/>
        </w:rPr>
        <w:t xml:space="preserve"> </w:t>
      </w:r>
      <w:r w:rsidR="00756655" w:rsidRPr="00C81EA9">
        <w:rPr>
          <w:szCs w:val="20"/>
        </w:rPr>
        <w:t>stanowis</w:t>
      </w:r>
      <w:r w:rsidR="00756655">
        <w:rPr>
          <w:szCs w:val="20"/>
        </w:rPr>
        <w:t>ko</w:t>
      </w:r>
      <w:r w:rsidRPr="00C81EA9">
        <w:rPr>
          <w:szCs w:val="20"/>
        </w:rPr>
        <w:t xml:space="preserve"> składać się winna zasadniczo z dwóch etapów. </w:t>
      </w:r>
    </w:p>
    <w:p w14:paraId="01151A87" w14:textId="1BD19164" w:rsidR="008133DE" w:rsidRDefault="00C81EA9">
      <w:pPr>
        <w:spacing w:before="120" w:after="120"/>
        <w:ind w:firstLine="227"/>
        <w:rPr>
          <w:szCs w:val="20"/>
        </w:rPr>
      </w:pPr>
      <w:r w:rsidRPr="00C81EA9">
        <w:rPr>
          <w:szCs w:val="20"/>
        </w:rPr>
        <w:t xml:space="preserve">Pierwszy to zgłoszenie kandydatów (kandydata), sporządzenie kart do głosowania, wybór komisji skrutacyjnej, głosowanie i ogłoszenie jego wyników. Jak podkreślił </w:t>
      </w:r>
      <w:r>
        <w:rPr>
          <w:szCs w:val="20"/>
        </w:rPr>
        <w:t>Naczelny Sąd Administracyjny</w:t>
      </w:r>
      <w:r w:rsidRPr="00C81EA9">
        <w:rPr>
          <w:szCs w:val="20"/>
        </w:rPr>
        <w:t xml:space="preserve">, wynik głosowania ma podstawowe i decydujące znaczenie dla wyboru danego kandydata, niemniej </w:t>
      </w:r>
      <w:r w:rsidRPr="00A941D9">
        <w:rPr>
          <w:b/>
          <w:szCs w:val="20"/>
        </w:rPr>
        <w:t>dla zakończenia procedury wyborczej niezbędne jest jeszcze podjęcie formalnej uchwały o charakterze deklaratoryjnym</w:t>
      </w:r>
      <w:r w:rsidRPr="00C81EA9">
        <w:rPr>
          <w:szCs w:val="20"/>
        </w:rPr>
        <w:t xml:space="preserve">, </w:t>
      </w:r>
      <w:r w:rsidRPr="00A941D9">
        <w:rPr>
          <w:b/>
          <w:szCs w:val="20"/>
        </w:rPr>
        <w:t>stwierdzającej wybór konkretnej osoby, która otrzymała wymaganą liczbę gł</w:t>
      </w:r>
      <w:r w:rsidR="00A941D9" w:rsidRPr="00A941D9">
        <w:rPr>
          <w:b/>
          <w:szCs w:val="20"/>
        </w:rPr>
        <w:t>osów</w:t>
      </w:r>
      <w:r w:rsidR="00A941D9">
        <w:rPr>
          <w:szCs w:val="20"/>
        </w:rPr>
        <w:t>, na konkretne stanowisko i </w:t>
      </w:r>
      <w:r w:rsidRPr="00C81EA9">
        <w:rPr>
          <w:szCs w:val="20"/>
        </w:rPr>
        <w:t>która to uchwała winna być następnie doręczona organowi nadzoru w</w:t>
      </w:r>
      <w:r>
        <w:rPr>
          <w:szCs w:val="20"/>
        </w:rPr>
        <w:t xml:space="preserve"> terminie 7 dni od jej podjęcia</w:t>
      </w:r>
      <w:bookmarkStart w:id="0" w:name="_GoBack"/>
      <w:bookmarkEnd w:id="0"/>
      <w:r w:rsidR="00756655">
        <w:rPr>
          <w:szCs w:val="20"/>
        </w:rPr>
        <w:t>, zgodnie z </w:t>
      </w:r>
      <w:r w:rsidRPr="00C81EA9">
        <w:rPr>
          <w:szCs w:val="20"/>
        </w:rPr>
        <w:t xml:space="preserve">wymogami art. 90 ust. 1 </w:t>
      </w:r>
      <w:r>
        <w:rPr>
          <w:szCs w:val="20"/>
        </w:rPr>
        <w:t>ustawy o samorządzie gminnym</w:t>
      </w:r>
      <w:r w:rsidRPr="00C81EA9">
        <w:rPr>
          <w:szCs w:val="20"/>
        </w:rPr>
        <w:t xml:space="preserve">. </w:t>
      </w:r>
    </w:p>
    <w:p w14:paraId="7FE2EE85" w14:textId="21A74FD0" w:rsidR="00C81EA9" w:rsidRDefault="00C81EA9">
      <w:pPr>
        <w:spacing w:before="120" w:after="120"/>
        <w:ind w:firstLine="227"/>
        <w:rPr>
          <w:szCs w:val="20"/>
        </w:rPr>
      </w:pPr>
      <w:r w:rsidRPr="00C81EA9">
        <w:rPr>
          <w:szCs w:val="20"/>
        </w:rPr>
        <w:t xml:space="preserve">Pogląd ten należy w pełni podzielić, bowiem zgodnie z art. 14 </w:t>
      </w:r>
      <w:r>
        <w:rPr>
          <w:szCs w:val="20"/>
        </w:rPr>
        <w:t>ustawy o samorządzie gminnym</w:t>
      </w:r>
      <w:r w:rsidRPr="00C81EA9">
        <w:rPr>
          <w:szCs w:val="20"/>
        </w:rPr>
        <w:t xml:space="preserve"> rada gminy jako organ kolegialny podejmuje swe rozstrzygnięcia w formie uchwały, zatem sam akt głosowania, jako wyraz woli rady, jest niezbędnym warunkiem do sporządzenia jej struktury formalnej w postaci dokumentu urzędowego. </w:t>
      </w:r>
    </w:p>
    <w:p w14:paraId="02411EC0" w14:textId="61262602" w:rsidR="00C52AE7" w:rsidRDefault="003B4DAF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Mając </w:t>
      </w:r>
      <w:r w:rsidR="00A941D9">
        <w:rPr>
          <w:szCs w:val="20"/>
        </w:rPr>
        <w:t xml:space="preserve">powyższe </w:t>
      </w:r>
      <w:r>
        <w:rPr>
          <w:szCs w:val="20"/>
        </w:rPr>
        <w:t xml:space="preserve">na uwadze </w:t>
      </w:r>
      <w:r w:rsidR="008133DE">
        <w:rPr>
          <w:szCs w:val="20"/>
        </w:rPr>
        <w:t xml:space="preserve">podjęcie </w:t>
      </w:r>
      <w:r w:rsidR="00A941D9">
        <w:rPr>
          <w:szCs w:val="20"/>
        </w:rPr>
        <w:t xml:space="preserve">niniejszej </w:t>
      </w:r>
      <w:r w:rsidR="008133DE">
        <w:rPr>
          <w:szCs w:val="20"/>
        </w:rPr>
        <w:t>uchwały jest zasadne.</w:t>
      </w:r>
    </w:p>
    <w:p w14:paraId="56D01F37" w14:textId="77777777" w:rsidR="00C81EA9" w:rsidRDefault="00C81EA9">
      <w:pPr>
        <w:spacing w:before="120" w:after="120"/>
        <w:ind w:firstLine="227"/>
        <w:rPr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1"/>
        <w:gridCol w:w="2464"/>
        <w:gridCol w:w="1732"/>
        <w:gridCol w:w="2449"/>
      </w:tblGrid>
      <w:tr w:rsidR="00C52AE7" w14:paraId="3AC9F24C" w14:textId="77777777" w:rsidTr="00C81EA9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6958" w14:textId="77777777" w:rsidR="00C52AE7" w:rsidRDefault="00C52AE7">
            <w:pPr>
              <w:jc w:val="center"/>
              <w:rPr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1449" w14:textId="77777777" w:rsidR="00C52AE7" w:rsidRDefault="003B4DAF">
            <w:pPr>
              <w:jc w:val="center"/>
              <w:rPr>
                <w:szCs w:val="20"/>
              </w:rPr>
            </w:pPr>
            <w:r>
              <w:rPr>
                <w:b/>
                <w:sz w:val="18"/>
                <w:szCs w:val="20"/>
              </w:rPr>
              <w:t>Imię i nazwisko, stanowisko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11A8" w14:textId="77777777" w:rsidR="00C52AE7" w:rsidRDefault="003B4DAF">
            <w:pPr>
              <w:jc w:val="center"/>
              <w:rPr>
                <w:szCs w:val="20"/>
              </w:rPr>
            </w:pPr>
            <w:r>
              <w:rPr>
                <w:b/>
                <w:sz w:val="18"/>
                <w:szCs w:val="20"/>
              </w:rPr>
              <w:t>Data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2B67" w14:textId="77777777" w:rsidR="00C52AE7" w:rsidRDefault="003B4DAF">
            <w:pPr>
              <w:jc w:val="center"/>
              <w:rPr>
                <w:szCs w:val="20"/>
              </w:rPr>
            </w:pPr>
            <w:r>
              <w:rPr>
                <w:b/>
                <w:sz w:val="18"/>
                <w:szCs w:val="20"/>
              </w:rPr>
              <w:t>Podpis</w:t>
            </w:r>
          </w:p>
        </w:tc>
      </w:tr>
      <w:tr w:rsidR="00C52AE7" w14:paraId="6DCD2E4B" w14:textId="77777777" w:rsidTr="00C81EA9">
        <w:trPr>
          <w:trHeight w:val="1170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2C64" w14:textId="77777777" w:rsidR="00C52AE7" w:rsidRDefault="003B4DAF">
            <w:pPr>
              <w:jc w:val="left"/>
              <w:rPr>
                <w:szCs w:val="20"/>
              </w:rPr>
            </w:pPr>
            <w:r>
              <w:rPr>
                <w:sz w:val="18"/>
                <w:szCs w:val="20"/>
              </w:rPr>
              <w:t>Sporządził (a):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EFEA" w14:textId="33365733" w:rsidR="00C52AE7" w:rsidRDefault="003B4DAF">
            <w:pPr>
              <w:jc w:val="left"/>
              <w:rPr>
                <w:szCs w:val="20"/>
              </w:rPr>
            </w:pPr>
            <w:r>
              <w:rPr>
                <w:sz w:val="18"/>
                <w:szCs w:val="20"/>
              </w:rPr>
              <w:t xml:space="preserve">Marta </w:t>
            </w:r>
            <w:r w:rsidR="00C81EA9">
              <w:rPr>
                <w:sz w:val="18"/>
                <w:szCs w:val="20"/>
              </w:rPr>
              <w:t>DUDA</w:t>
            </w:r>
          </w:p>
          <w:p w14:paraId="6830B9F3" w14:textId="0D5B3598" w:rsidR="00C52AE7" w:rsidRDefault="00C81EA9">
            <w:pPr>
              <w:jc w:val="left"/>
              <w:rPr>
                <w:szCs w:val="20"/>
              </w:rPr>
            </w:pPr>
            <w:r>
              <w:rPr>
                <w:sz w:val="18"/>
                <w:szCs w:val="20"/>
              </w:rPr>
              <w:t>inspektor ds. obsługi Rady Gminy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863B" w14:textId="2EC5A262" w:rsidR="00C52AE7" w:rsidRDefault="00C52AE7">
            <w:pPr>
              <w:jc w:val="left"/>
              <w:rPr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4EF1" w14:textId="77777777" w:rsidR="00C52AE7" w:rsidRDefault="00C52AE7">
            <w:pPr>
              <w:jc w:val="left"/>
              <w:rPr>
                <w:szCs w:val="20"/>
              </w:rPr>
            </w:pPr>
          </w:p>
        </w:tc>
      </w:tr>
      <w:tr w:rsidR="00C52AE7" w14:paraId="1BFE8CDF" w14:textId="77777777" w:rsidTr="00C81EA9">
        <w:trPr>
          <w:trHeight w:val="1200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DCAB" w14:textId="77777777" w:rsidR="00C52AE7" w:rsidRDefault="003B4DAF">
            <w:pPr>
              <w:jc w:val="left"/>
              <w:rPr>
                <w:szCs w:val="20"/>
              </w:rPr>
            </w:pPr>
            <w:r>
              <w:rPr>
                <w:sz w:val="18"/>
                <w:szCs w:val="20"/>
              </w:rPr>
              <w:t>Sprawdzono pod względem formalno - prawnym: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CAFE" w14:textId="77777777" w:rsidR="00C81EA9" w:rsidRDefault="00C81EA9">
            <w:pPr>
              <w:jc w:val="left"/>
              <w:rPr>
                <w:sz w:val="18"/>
                <w:szCs w:val="20"/>
              </w:rPr>
            </w:pPr>
          </w:p>
          <w:p w14:paraId="0B9F7BD8" w14:textId="6B9828B6" w:rsidR="00C52AE7" w:rsidRDefault="00C81EA9">
            <w:pPr>
              <w:jc w:val="left"/>
              <w:rPr>
                <w:szCs w:val="20"/>
              </w:rPr>
            </w:pPr>
            <w:r>
              <w:rPr>
                <w:sz w:val="18"/>
                <w:szCs w:val="20"/>
              </w:rPr>
              <w:t>……………………………</w:t>
            </w:r>
          </w:p>
          <w:p w14:paraId="005EBA5B" w14:textId="77777777" w:rsidR="00C52AE7" w:rsidRDefault="003B4DAF">
            <w:pPr>
              <w:jc w:val="left"/>
              <w:rPr>
                <w:szCs w:val="20"/>
              </w:rPr>
            </w:pPr>
            <w:r>
              <w:rPr>
                <w:sz w:val="18"/>
                <w:szCs w:val="20"/>
              </w:rPr>
              <w:t>Radca Prawny Urzędu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E0F7" w14:textId="77777777" w:rsidR="00C52AE7" w:rsidRDefault="00C52AE7">
            <w:pPr>
              <w:jc w:val="left"/>
              <w:rPr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4E81" w14:textId="77777777" w:rsidR="00C52AE7" w:rsidRDefault="00C52AE7">
            <w:pPr>
              <w:jc w:val="left"/>
              <w:rPr>
                <w:szCs w:val="20"/>
              </w:rPr>
            </w:pPr>
          </w:p>
        </w:tc>
      </w:tr>
      <w:tr w:rsidR="00C52AE7" w14:paraId="76D49F4A" w14:textId="77777777" w:rsidTr="00C81EA9">
        <w:trPr>
          <w:trHeight w:val="1215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0AD0" w14:textId="060D9D14" w:rsidR="00C52AE7" w:rsidRDefault="003B4DAF" w:rsidP="00C81EA9">
            <w:pPr>
              <w:jc w:val="left"/>
              <w:rPr>
                <w:szCs w:val="20"/>
              </w:rPr>
            </w:pPr>
            <w:r>
              <w:rPr>
                <w:sz w:val="18"/>
                <w:szCs w:val="20"/>
              </w:rPr>
              <w:t xml:space="preserve">Zatwierdzono przez </w:t>
            </w:r>
            <w:r w:rsidR="00C81EA9">
              <w:rPr>
                <w:sz w:val="18"/>
                <w:szCs w:val="20"/>
              </w:rPr>
              <w:t>Wójta</w:t>
            </w:r>
            <w:r>
              <w:rPr>
                <w:sz w:val="18"/>
                <w:szCs w:val="20"/>
              </w:rPr>
              <w:t>: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8679" w14:textId="59FC4E29" w:rsidR="00C52AE7" w:rsidRDefault="00C52AE7">
            <w:pPr>
              <w:jc w:val="left"/>
              <w:rPr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A634" w14:textId="77777777" w:rsidR="00C52AE7" w:rsidRDefault="00C52AE7">
            <w:pPr>
              <w:jc w:val="left"/>
              <w:rPr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CEFC" w14:textId="77777777" w:rsidR="00C52AE7" w:rsidRDefault="00C52AE7">
            <w:pPr>
              <w:jc w:val="left"/>
              <w:rPr>
                <w:szCs w:val="20"/>
              </w:rPr>
            </w:pPr>
          </w:p>
        </w:tc>
      </w:tr>
    </w:tbl>
    <w:p w14:paraId="63D4BD42" w14:textId="37CE1217" w:rsidR="00C52AE7" w:rsidRPr="00A941D9" w:rsidRDefault="00C52AE7" w:rsidP="00A941D9">
      <w:pPr>
        <w:tabs>
          <w:tab w:val="left" w:pos="2730"/>
        </w:tabs>
        <w:rPr>
          <w:szCs w:val="20"/>
        </w:rPr>
      </w:pPr>
    </w:p>
    <w:sectPr w:rsidR="00C52AE7" w:rsidRPr="00A941D9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74FEF" w14:textId="77777777" w:rsidR="004E52C2" w:rsidRDefault="004E52C2">
      <w:r>
        <w:separator/>
      </w:r>
    </w:p>
  </w:endnote>
  <w:endnote w:type="continuationSeparator" w:id="0">
    <w:p w14:paraId="459F6223" w14:textId="77777777" w:rsidR="004E52C2" w:rsidRDefault="004E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8119B" w14:textId="77777777" w:rsidR="00C52AE7" w:rsidRPr="00A941D9" w:rsidRDefault="00C52AE7" w:rsidP="00A941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2B9DB" w14:textId="77777777" w:rsidR="004E52C2" w:rsidRDefault="004E52C2">
      <w:r>
        <w:separator/>
      </w:r>
    </w:p>
  </w:footnote>
  <w:footnote w:type="continuationSeparator" w:id="0">
    <w:p w14:paraId="3FB08C42" w14:textId="77777777" w:rsidR="004E52C2" w:rsidRDefault="004E5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3633E"/>
    <w:rsid w:val="002C5AB3"/>
    <w:rsid w:val="003B4DAF"/>
    <w:rsid w:val="004E52C2"/>
    <w:rsid w:val="00567844"/>
    <w:rsid w:val="0057629B"/>
    <w:rsid w:val="00725216"/>
    <w:rsid w:val="00756655"/>
    <w:rsid w:val="008133DE"/>
    <w:rsid w:val="00A77B3E"/>
    <w:rsid w:val="00A941D9"/>
    <w:rsid w:val="00AD7346"/>
    <w:rsid w:val="00AE67AA"/>
    <w:rsid w:val="00C449CB"/>
    <w:rsid w:val="00C52AE7"/>
    <w:rsid w:val="00C81EA9"/>
    <w:rsid w:val="00CA2A55"/>
    <w:rsid w:val="00D556E0"/>
    <w:rsid w:val="00D72795"/>
    <w:rsid w:val="00FA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FA9CF"/>
  <w15:docId w15:val="{76E31AA4-7CB1-4742-99FC-5C830677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94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941D9"/>
    <w:rPr>
      <w:sz w:val="22"/>
      <w:szCs w:val="24"/>
    </w:rPr>
  </w:style>
  <w:style w:type="paragraph" w:styleId="Stopka">
    <w:name w:val="footer"/>
    <w:basedOn w:val="Normalny"/>
    <w:link w:val="StopkaZnak"/>
    <w:rsid w:val="00A941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941D9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353</Words>
  <Characters>2120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Hrubieszowie</Company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zasad przeznaczania do sprzedaży nieruchomości gruntowych oddanych w^użytkowanie wieczyste oraz szczegółowych wytycznych sprzedaży nieruchomości gruntowych na rzecz ich użytkowników wieczystych</dc:subject>
  <dc:creator>r.mudryk</dc:creator>
  <cp:lastModifiedBy>Monika Podolak</cp:lastModifiedBy>
  <cp:revision>6</cp:revision>
  <dcterms:created xsi:type="dcterms:W3CDTF">2024-04-28T18:40:00Z</dcterms:created>
  <dcterms:modified xsi:type="dcterms:W3CDTF">2024-04-28T20:19:00Z</dcterms:modified>
  <cp:category>Akt prawny</cp:category>
</cp:coreProperties>
</file>